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tbl>
      <w:tblPr>
        <w:tblStyle w:val="Table"/>
        <w:tblW w:type="pct" w:w="208"/>
        <w:tblLayout w:type="fixed"/>
        <w:tblLook w:firstRow="0" w:lastRow="0" w:firstColumn="0" w:lastColumn="0" w:noHBand="0" w:noVBand="0" w:val="0000"/>
      </w:tblPr>
      <w:tblGrid>
        <w:gridCol w:w="330"/>
      </w:tblGrid>
      <w:tr>
        <w:tc>
          <w:tcPr/>
          <w:p>
            <w:pPr>
              <w:pStyle w:val="Compact"/>
            </w:pPr>
            <w:r>
              <w:t xml:space="preserve">## Front matter</w:t>
            </w:r>
            <w:r>
              <w:t xml:space="preserve"> </w:t>
            </w:r>
            <w:r>
              <w:t xml:space="preserve">title:</w:t>
            </w:r>
            <w:r>
              <w:t xml:space="preserve"> </w:t>
            </w:r>
            <w:r>
              <w:t xml:space="preserve">“Лабораторная работа №5”</w:t>
            </w:r>
            <w:r>
              <w:t xml:space="preserve"> </w:t>
            </w:r>
            <w:r>
              <w:t xml:space="preserve">subtitle:</w:t>
            </w:r>
            <w:r>
              <w:t xml:space="preserve"> </w:t>
            </w:r>
            <w:r>
              <w:t xml:space="preserve">“Конфигурирование VLAN”</w:t>
            </w:r>
            <w:r>
              <w:t xml:space="preserve"> </w:t>
            </w:r>
            <w:r>
              <w:t xml:space="preserve">author:</w:t>
            </w:r>
            <w:r>
              <w:t xml:space="preserve"> </w:t>
            </w:r>
            <w:r>
              <w:t xml:space="preserve">“Хрусталев Влад Николаевич”</w:t>
            </w:r>
          </w:p>
        </w:tc>
      </w:tr>
      <w:tr>
        <w:tc>
          <w:tcPr/>
          <w:p>
            <w:pPr>
              <w:pStyle w:val="Compact"/>
            </w:pPr>
            <w:r>
              <w:t xml:space="preserve">## Generic otions</w:t>
            </w:r>
            <w:r>
              <w:t xml:space="preserve"> </w:t>
            </w:r>
            <w:r>
              <w:t xml:space="preserve">lang: ru-RU</w:t>
            </w:r>
            <w:r>
              <w:t xml:space="preserve"> </w:t>
            </w:r>
            <w:r>
              <w:t xml:space="preserve">toc-title:</w:t>
            </w:r>
            <w:r>
              <w:t xml:space="preserve"> </w:t>
            </w:r>
            <w:r>
              <w:t xml:space="preserve">“Содержание”</w:t>
            </w:r>
          </w:p>
        </w:tc>
      </w:tr>
      <w:tr>
        <w:tc>
          <w:tcPr/>
          <w:p>
            <w:pPr>
              <w:pStyle w:val="Compact"/>
            </w:pPr>
            <w:r>
              <w:t xml:space="preserve">## Bibliography</w:t>
            </w:r>
            <w:r>
              <w:t xml:space="preserve"> </w:t>
            </w:r>
            <w:r>
              <w:t xml:space="preserve">bibliography: bib/cite.bib</w:t>
            </w:r>
            <w:r>
              <w:t xml:space="preserve"> </w:t>
            </w:r>
            <w:r>
              <w:t xml:space="preserve">csl: pandoc/csl/gost-r-7-0-5-2008-numeric.csl</w:t>
            </w:r>
          </w:p>
        </w:tc>
      </w:tr>
      <w:tr>
        <w:tc>
          <w:tcPr/>
          <w:p>
            <w:pPr>
              <w:pStyle w:val="Compact"/>
            </w:pPr>
            <w:r>
              <w:t xml:space="preserve">## Pdf output format</w:t>
            </w:r>
            <w:r>
              <w:t xml:space="preserve"> </w:t>
            </w:r>
            <w:r>
              <w:t xml:space="preserve">toc: true # Table of contents</w:t>
            </w:r>
            <w:r>
              <w:t xml:space="preserve"> </w:t>
            </w:r>
            <w:r>
              <w:t xml:space="preserve">toc-depth: 2</w:t>
            </w:r>
            <w:r>
              <w:t xml:space="preserve"> </w:t>
            </w:r>
            <w:r>
              <w:t xml:space="preserve">lof: true # List of figures</w:t>
            </w:r>
            <w:r>
              <w:t xml:space="preserve"> </w:t>
            </w:r>
            <w:r>
              <w:t xml:space="preserve">lot: true # List of tables</w:t>
            </w:r>
            <w:r>
              <w:t xml:space="preserve"> </w:t>
            </w:r>
            <w:r>
              <w:t xml:space="preserve">fontsize: 12pt</w:t>
            </w:r>
            <w:r>
              <w:t xml:space="preserve"> </w:t>
            </w:r>
            <w:r>
              <w:t xml:space="preserve">linestretch: 1.5</w:t>
            </w:r>
            <w:r>
              <w:t xml:space="preserve"> </w:t>
            </w:r>
            <w:r>
              <w:t xml:space="preserve">papersize: a4</w:t>
            </w:r>
            <w:r>
              <w:t xml:space="preserve"> </w:t>
            </w:r>
            <w:r>
              <w:t xml:space="preserve">documentclass: scrreprt</w:t>
            </w:r>
            <w:r>
              <w:t xml:space="preserve"> </w:t>
            </w:r>
            <w:r>
              <w:t xml:space="preserve">## I18n polyglossia</w:t>
            </w:r>
            <w:r>
              <w:t xml:space="preserve"> </w:t>
            </w:r>
            <w:r>
              <w:t xml:space="preserve">polyglossia-lang:</w:t>
            </w:r>
            <w:r>
              <w:t xml:space="preserve"> </w:t>
            </w:r>
            <w:r>
              <w:t xml:space="preserve">name: russian</w:t>
            </w:r>
            <w:r>
              <w:t xml:space="preserve"> </w:t>
            </w:r>
            <w:r>
              <w:t xml:space="preserve">options:</w:t>
            </w:r>
            <w:r>
              <w:t xml:space="preserve"> </w:t>
            </w:r>
            <w:r>
              <w:t xml:space="preserve">- spelling=modern</w:t>
            </w:r>
            <w:r>
              <w:t xml:space="preserve"> </w:t>
            </w:r>
            <w:r>
              <w:t xml:space="preserve">- babelshorthands=true</w:t>
            </w:r>
            <w:r>
              <w:t xml:space="preserve"> </w:t>
            </w:r>
            <w:r>
              <w:t xml:space="preserve">polyglossia-otherlangs:</w:t>
            </w:r>
            <w:r>
              <w:t xml:space="preserve"> </w:t>
            </w:r>
            <w:r>
              <w:t xml:space="preserve">name: english</w:t>
            </w:r>
            <w:r>
              <w:t xml:space="preserve"> </w:t>
            </w:r>
            <w:r>
              <w:t xml:space="preserve">## I18n babel</w:t>
            </w:r>
            <w:r>
              <w:t xml:space="preserve"> </w:t>
            </w:r>
            <w:r>
              <w:t xml:space="preserve">babel-lang: russian</w:t>
            </w:r>
            <w:r>
              <w:t xml:space="preserve"> </w:t>
            </w:r>
            <w:r>
              <w:t xml:space="preserve">babel-otherlangs: english</w:t>
            </w:r>
            <w:r>
              <w:t xml:space="preserve"> </w:t>
            </w:r>
            <w:r>
              <w:t xml:space="preserve">## Fonts</w:t>
            </w:r>
            <w:r>
              <w:t xml:space="preserve"> </w:t>
            </w:r>
            <w:r>
              <w:t xml:space="preserve">mainfont: IBM Plex Serif</w:t>
            </w:r>
            <w:r>
              <w:t xml:space="preserve"> </w:t>
            </w:r>
            <w:r>
              <w:t xml:space="preserve">romanfont: IBM Plex Serif</w:t>
            </w:r>
            <w:r>
              <w:t xml:space="preserve"> </w:t>
            </w:r>
            <w:r>
              <w:t xml:space="preserve">sansfont: IBM Plex Sans</w:t>
            </w:r>
            <w:r>
              <w:t xml:space="preserve"> </w:t>
            </w:r>
            <w:r>
              <w:t xml:space="preserve">monofont: IBM Plex Mono</w:t>
            </w:r>
            <w:r>
              <w:t xml:space="preserve"> </w:t>
            </w:r>
            <w:r>
              <w:t xml:space="preserve">mathfont: STIX Two Math</w:t>
            </w:r>
            <w:r>
              <w:t xml:space="preserve"> </w:t>
            </w:r>
            <w:r>
              <w:t xml:space="preserve">mainfontoptions: Ligatures=Common,Ligatures=TeX,Scale=0.94</w:t>
            </w:r>
            <w:r>
              <w:t xml:space="preserve"> </w:t>
            </w:r>
            <w:r>
              <w:t xml:space="preserve">romanfontoptions: Ligatures=Common,Ligatures=TeX,Scale=0.94</w:t>
            </w:r>
            <w:r>
              <w:t xml:space="preserve"> </w:t>
            </w:r>
            <w:r>
              <w:t xml:space="preserve">sansfontoptions: Ligatures=Common,Ligatures=TeX,Scale=MatchLowercase,Scale=0.94</w:t>
            </w:r>
            <w:r>
              <w:t xml:space="preserve"> </w:t>
            </w:r>
            <w:r>
              <w:t xml:space="preserve">monofontoptions: Scale=MatchLowercase,Scale=0.94,FakeStretch=0.9</w:t>
            </w:r>
            <w:r>
              <w:t xml:space="preserve"> </w:t>
            </w:r>
            <w:r>
              <w:t xml:space="preserve">mathfontoptions:</w:t>
            </w:r>
            <w:r>
              <w:t xml:space="preserve"> </w:t>
            </w:r>
            <w:r>
              <w:t xml:space="preserve">## Biblatex</w:t>
            </w:r>
            <w:r>
              <w:t xml:space="preserve"> </w:t>
            </w:r>
            <w:r>
              <w:t xml:space="preserve">biblatex: true</w:t>
            </w:r>
            <w:r>
              <w:t xml:space="preserve"> </w:t>
            </w:r>
            <w:r>
              <w:t xml:space="preserve">biblio-style:</w:t>
            </w:r>
            <w:r>
              <w:t xml:space="preserve"> </w:t>
            </w:r>
            <w:r>
              <w:t xml:space="preserve">“gost-numeric”</w:t>
            </w:r>
            <w:r>
              <w:t xml:space="preserve"> </w:t>
            </w:r>
            <w:r>
              <w:t xml:space="preserve">biblatexoptions:</w:t>
            </w:r>
            <w:r>
              <w:t xml:space="preserve"> </w:t>
            </w:r>
            <w:r>
              <w:t xml:space="preserve">- parentracker=true</w:t>
            </w:r>
            <w:r>
              <w:t xml:space="preserve"> </w:t>
            </w:r>
            <w:r>
              <w:t xml:space="preserve">- backend=biber</w:t>
            </w:r>
            <w:r>
              <w:t xml:space="preserve"> </w:t>
            </w:r>
            <w:r>
              <w:t xml:space="preserve">- hyperref=auto</w:t>
            </w:r>
            <w:r>
              <w:t xml:space="preserve"> </w:t>
            </w:r>
            <w:r>
              <w:t xml:space="preserve">- language=auto</w:t>
            </w:r>
            <w:r>
              <w:t xml:space="preserve"> </w:t>
            </w:r>
            <w:r>
              <w:t xml:space="preserve">- autolang=other*</w:t>
            </w:r>
            <w:r>
              <w:t xml:space="preserve"> </w:t>
            </w:r>
            <w:r>
              <w:t xml:space="preserve">- citestyle=gost-numeric</w:t>
            </w:r>
            <w:r>
              <w:t xml:space="preserve"> </w:t>
            </w:r>
            <w:r>
              <w:t xml:space="preserve">## Pandoc-crossref LaTeX customization</w:t>
            </w:r>
            <w:r>
              <w:t xml:space="preserve"> </w:t>
            </w:r>
            <w:r>
              <w:t xml:space="preserve">figureTitle:</w:t>
            </w:r>
            <w:r>
              <w:t xml:space="preserve"> </w:t>
            </w:r>
            <w:r>
              <w:t xml:space="preserve">“Рис.”</w:t>
            </w:r>
            <w:r>
              <w:t xml:space="preserve"> </w:t>
            </w:r>
            <w:r>
              <w:t xml:space="preserve">tableTitle:</w:t>
            </w:r>
            <w:r>
              <w:t xml:space="preserve"> </w:t>
            </w:r>
            <w:r>
              <w:t xml:space="preserve">“Таблица”</w:t>
            </w:r>
            <w:r>
              <w:t xml:space="preserve"> </w:t>
            </w:r>
            <w:r>
              <w:t xml:space="preserve">listingTitle:</w:t>
            </w:r>
            <w:r>
              <w:t xml:space="preserve"> </w:t>
            </w:r>
            <w:r>
              <w:t xml:space="preserve">“Листинг”</w:t>
            </w:r>
            <w:r>
              <w:t xml:space="preserve"> </w:t>
            </w:r>
            <w:r>
              <w:t xml:space="preserve">lofTitle:</w:t>
            </w:r>
            <w:r>
              <w:t xml:space="preserve"> </w:t>
            </w:r>
            <w:r>
              <w:t xml:space="preserve">“Список иллюстраций”</w:t>
            </w:r>
            <w:r>
              <w:t xml:space="preserve"> </w:t>
            </w:r>
            <w:r>
              <w:t xml:space="preserve">lotTitle:</w:t>
            </w:r>
            <w:r>
              <w:t xml:space="preserve"> </w:t>
            </w:r>
            <w:r>
              <w:t xml:space="preserve">“Список таблиц”</w:t>
            </w:r>
            <w:r>
              <w:t xml:space="preserve"> </w:t>
            </w:r>
            <w:r>
              <w:t xml:space="preserve">lolTitle:</w:t>
            </w:r>
            <w:r>
              <w:t xml:space="preserve"> </w:t>
            </w:r>
            <w:r>
              <w:t xml:space="preserve">“Листинги”</w:t>
            </w:r>
            <w:r>
              <w:t xml:space="preserve"> </w:t>
            </w:r>
            <w:r>
              <w:t xml:space="preserve">## Misc options</w:t>
            </w:r>
            <w:r>
              <w:t xml:space="preserve"> </w:t>
            </w:r>
            <w:r>
              <w:t xml:space="preserve">indent: true</w:t>
            </w:r>
            <w:r>
              <w:t xml:space="preserve"> </w:t>
            </w:r>
            <w:r>
              <w:t xml:space="preserve">header-includes:</w:t>
            </w:r>
            <w:r>
              <w:t xml:space="preserve"> </w:t>
            </w:r>
            <w:r>
              <w:t xml:space="preserve">-</w:t>
            </w:r>
          </w:p>
        </w:tc>
      </w:tr>
    </w:tbl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основные навыки по настройке VLAN на комуникаторах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На коммутаторах сети настроить Trunk-порты на соответствующих интерфейсах, связывающих коммутаторы между собой.</w:t>
      </w:r>
    </w:p>
    <w:p>
      <w:pPr>
        <w:numPr>
          <w:ilvl w:val="0"/>
          <w:numId w:val="1001"/>
        </w:numPr>
      </w:pPr>
      <w:r>
        <w:t xml:space="preserve">Коммутатор msk-donskaya-sw-1 настроить как VTP-сервер и прописать на</w:t>
      </w:r>
      <w:r>
        <w:t xml:space="preserve"> </w:t>
      </w:r>
      <w:r>
        <w:t xml:space="preserve">нём номера и названия VLAN.</w:t>
      </w:r>
    </w:p>
    <w:p>
      <w:pPr>
        <w:numPr>
          <w:ilvl w:val="0"/>
          <w:numId w:val="1001"/>
        </w:numPr>
      </w:pPr>
      <w:r>
        <w:t xml:space="preserve">Коммутаторы msk-donskaya-sw-2 — msk-donskaya-sw-4, msk-pavlovskaya-sw-1 настроить как VTP-клиенты, на интерфейсах указать</w:t>
      </w:r>
      <w:r>
        <w:t xml:space="preserve"> </w:t>
      </w:r>
      <w:r>
        <w:t xml:space="preserve">принадлежность к соответствующему VLAN.</w:t>
      </w:r>
    </w:p>
    <w:p>
      <w:pPr>
        <w:numPr>
          <w:ilvl w:val="0"/>
          <w:numId w:val="1001"/>
        </w:numPr>
      </w:pPr>
      <w:r>
        <w:t xml:space="preserve">На серверах прописать IP-адреса.</w:t>
      </w:r>
    </w:p>
    <w:p>
      <w:pPr>
        <w:numPr>
          <w:ilvl w:val="0"/>
          <w:numId w:val="1001"/>
        </w:numPr>
      </w:pPr>
      <w:r>
        <w:t xml:space="preserve">На оконечных устройствах указать соответствующий адрес шлюза и прописать статические IP-адреса из диапазона соответствующей сети, следуя регламенту выделения ip-адресов.</w:t>
      </w:r>
    </w:p>
    <w:p>
      <w:pPr>
        <w:numPr>
          <w:ilvl w:val="0"/>
          <w:numId w:val="1001"/>
        </w:numPr>
      </w:pPr>
      <w:r>
        <w:t xml:space="preserve">Проверить доступность устройств, принадлежащих одному VLAN, и недоступность устройств, принадлежащих разным VLAN.</w:t>
      </w:r>
    </w:p>
    <w:p>
      <w:pPr>
        <w:numPr>
          <w:ilvl w:val="0"/>
          <w:numId w:val="1001"/>
        </w:numPr>
      </w:pPr>
      <w:r>
        <w:t xml:space="preserve">При выполнении работы необходимо учитывать соглашение об именовании.</w:t>
      </w:r>
      <w:r>
        <w:t xml:space="preserve">(</w:t>
      </w:r>
      <w:r>
        <w:rPr>
          <w:b/>
          <w:bCs/>
        </w:rPr>
        <w:t xml:space="preserve">netadmin?</w:t>
      </w:r>
      <w:r>
        <w:t xml:space="preserve">)</w:t>
      </w:r>
    </w:p>
    <w:bookmarkEnd w:id="21"/>
    <w:bookmarkStart w:id="9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проект созданный и прокофнигурированный на LAB04. Используя приведённую в файле лабораторной работы последовательность команд из примера по конфигурации Trunk-порта на интерфейсе g0/1 коммутатора msk-donskaya-sw-1 (msk-donskaya-vnkhrustalev-sw-1), настроем Trunk-порты на соответствующих интерфейсах всех коммутаторов (рис. 1).</w:t>
      </w:r>
    </w:p>
    <w:bookmarkStart w:id="25" w:name="fig:001"/>
    <w:p>
      <w:pPr>
        <w:pStyle w:val="CaptionedFigure"/>
      </w:pPr>
      <w:r>
        <w:drawing>
          <wp:inline>
            <wp:extent cx="3733800" cy="4789714"/>
            <wp:effectExtent b="0" l="0" r="0" t="0"/>
            <wp:docPr descr="Figure 1: Настройка Trunk-порта на msk-donskaya-vnkhrustalev-sw-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8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Настройка Trunk-порта на msk-donskaya-vnkhrustalev-sw-1</w:t>
      </w:r>
    </w:p>
    <w:bookmarkEnd w:id="25"/>
    <w:bookmarkStart w:id="29" w:name="fig:002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2: Настройка Trunk-порта на msk-donskaya-vnkhrustalev-sw-2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Настройка Trunk-порта на msk-donskaya-vnkhrustalev-sw-2</w:t>
      </w:r>
    </w:p>
    <w:bookmarkEnd w:id="29"/>
    <w:bookmarkStart w:id="33" w:name="fig:003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3: Настройка Trunk-порта на msk-donskaya-vnkhrustalev-sw-3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Настройка Trunk-порта на msk-donskaya-vnkhrustalev-sw-3</w:t>
      </w:r>
    </w:p>
    <w:bookmarkEnd w:id="33"/>
    <w:bookmarkStart w:id="37" w:name="fig:004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4: Настройка Trunk-порта на msk-donskaya-vnkhrustalev-sw-4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Настройка Trunk-порта на msk-donskaya-vnkhrustalev-sw-4</w:t>
      </w:r>
    </w:p>
    <w:bookmarkEnd w:id="37"/>
    <w:bookmarkStart w:id="41" w:name="fig:005"/>
    <w:p>
      <w:pPr>
        <w:pStyle w:val="CaptionedFigure"/>
      </w:pPr>
      <w:r>
        <w:drawing>
          <wp:inline>
            <wp:extent cx="3733800" cy="294331"/>
            <wp:effectExtent b="0" l="0" r="0" t="0"/>
            <wp:docPr descr="Figure 5: Настройка Trunk-порта на msk-donskaya-vnkhrustalev-sw-1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Настройка Trunk-порта на msk-donskaya-vnkhrustalev-sw-1</w:t>
      </w:r>
    </w:p>
    <w:bookmarkEnd w:id="41"/>
    <w:bookmarkStart w:id="45" w:name="fig:006"/>
    <w:p>
      <w:pPr>
        <w:pStyle w:val="CaptionedFigure"/>
      </w:pPr>
      <w:r>
        <w:drawing>
          <wp:inline>
            <wp:extent cx="3733800" cy="212550"/>
            <wp:effectExtent b="0" l="0" r="0" t="0"/>
            <wp:docPr descr="Figure 6: Настройка Trunk-порта на msk-pavlovskaya-vnkhrustalev-sw-1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Настройка Trunk-порта на msk-pavlovskaya-vnkhrustalev-sw-1</w:t>
      </w:r>
    </w:p>
    <w:bookmarkEnd w:id="45"/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VTP, настроем коммутатор msk-donskaya-vnkhrustalev-sw-1(рис. 7) как VTP-сервер и пропишем на нём номера и названия VLAN. Настроем коммутаторы msk-donskaya-vnkhrustalev-sw-2(рис. 8) — msk-donskaya-vnkhrustalev-sw-4(рис. 10), msk-pavlovskaya-vnkhrustalev-sw-1(рис. 11) как VTP-клиенты.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диапазонов портов и на интерфейсах</w:t>
      </w:r>
      <w:r>
        <w:t xml:space="preserve"> </w:t>
      </w:r>
      <w:r>
        <w:t xml:space="preserve">укажем принадлежность к VLAN.</w:t>
      </w:r>
    </w:p>
    <w:p>
      <w:pPr>
        <w:pStyle w:val="BodyText"/>
      </w:pPr>
      <w:r>
        <w:t xml:space="preserve">Выполним эту конфигурацию в соответствии с таблицей:</w:t>
      </w:r>
    </w:p>
    <w:p>
      <w:pPr>
        <w:pStyle w:val="TableCaption"/>
      </w:pPr>
      <w:r>
        <w:t xml:space="preserve">Таблица портов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портов"/>
      </w:tblPr>
      <w:tblGrid>
        <w:gridCol w:w="2493"/>
        <w:gridCol w:w="953"/>
        <w:gridCol w:w="1613"/>
        <w:gridCol w:w="953"/>
        <w:gridCol w:w="1906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Устройство</w:t>
            </w:r>
          </w:p>
        </w:tc>
        <w:tc>
          <w:tcPr/>
          <w:p>
            <w:pPr>
              <w:pStyle w:val="Compact"/>
            </w:pPr>
            <w:r>
              <w:t xml:space="preserve">Порт</w:t>
            </w:r>
          </w:p>
        </w:tc>
        <w:tc>
          <w:tcPr/>
          <w:p>
            <w:pPr>
              <w:pStyle w:val="Compac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</w:pPr>
            <w:r>
              <w:t xml:space="preserve">Access VLAN</w:t>
            </w:r>
          </w:p>
        </w:tc>
        <w:tc>
          <w:tcPr/>
          <w:p>
            <w:pPr>
              <w:pStyle w:val="Compact"/>
            </w:pPr>
            <w:r>
              <w:t xml:space="preserve">Trunk VLAN</w:t>
            </w:r>
          </w:p>
        </w:tc>
      </w:tr>
      <w:tr>
        <w:tc>
          <w:tcPr/>
          <w:p>
            <w:pPr>
              <w:pStyle w:val="Compact"/>
            </w:pPr>
            <w:r>
              <w:t xml:space="preserve">msk-donskaya-vnkhrustalev-gw-1</w:t>
            </w:r>
          </w:p>
        </w:tc>
        <w:tc>
          <w:tcPr/>
          <w:p>
            <w:pPr>
              <w:pStyle w:val="Compact"/>
            </w:pPr>
            <w:r>
              <w:t xml:space="preserve">f0/1</w:t>
            </w:r>
          </w:p>
        </w:tc>
        <w:tc>
          <w:tcPr/>
          <w:p>
            <w:pPr>
              <w:pStyle w:val="Compact"/>
            </w:pPr>
            <w:r>
              <w:t xml:space="preserve">UpLink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f0/0</w:t>
            </w:r>
          </w:p>
        </w:tc>
        <w:tc>
          <w:tcPr/>
          <w:p>
            <w:pPr>
              <w:pStyle w:val="Compac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</w:pPr>
            <w:r>
              <w:t xml:space="preserve">msk-donskaya-vnkhrustalev-sw-1</w:t>
            </w:r>
          </w:p>
        </w:tc>
        <w:tc>
          <w:tcPr/>
          <w:p>
            <w:pPr>
              <w:pStyle w:val="Compact"/>
            </w:pPr>
            <w:r>
              <w:t xml:space="preserve">f0/24</w:t>
            </w:r>
          </w:p>
        </w:tc>
        <w:tc>
          <w:tcPr/>
          <w:p>
            <w:pPr>
              <w:pStyle w:val="Compact"/>
            </w:pPr>
            <w:r>
              <w:t xml:space="preserve">msk-donskaya-gw-1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g0/1</w:t>
            </w:r>
          </w:p>
        </w:tc>
        <w:tc>
          <w:tcPr/>
          <w:p>
            <w:pPr>
              <w:pStyle w:val="Compac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g0/2</w:t>
            </w:r>
          </w:p>
        </w:tc>
        <w:tc>
          <w:tcPr/>
          <w:p>
            <w:pPr>
              <w:pStyle w:val="Compac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g0/1</w:t>
            </w:r>
          </w:p>
        </w:tc>
        <w:tc>
          <w:tcPr/>
          <w:p>
            <w:pPr>
              <w:pStyle w:val="Compac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</w:pPr>
            <w:r>
              <w:t xml:space="preserve">msk-donskaya-vnkhrustalev-sw-2</w:t>
            </w:r>
          </w:p>
        </w:tc>
        <w:tc>
          <w:tcPr/>
          <w:p>
            <w:pPr>
              <w:pStyle w:val="Compact"/>
            </w:pPr>
            <w:r>
              <w:t xml:space="preserve">g0/1</w:t>
            </w:r>
          </w:p>
        </w:tc>
        <w:tc>
          <w:tcPr/>
          <w:p>
            <w:pPr>
              <w:pStyle w:val="Compac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g0/2</w:t>
            </w:r>
          </w:p>
        </w:tc>
        <w:tc>
          <w:tcPr/>
          <w:p>
            <w:pPr>
              <w:pStyle w:val="Compac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f0/1</w:t>
            </w:r>
          </w:p>
        </w:tc>
        <w:tc>
          <w:tcPr/>
          <w:p>
            <w:pPr>
              <w:pStyle w:val="Compact"/>
            </w:pPr>
            <w:r>
              <w:t xml:space="preserve">Web-server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f0/2</w:t>
            </w:r>
          </w:p>
        </w:tc>
        <w:tc>
          <w:tcPr/>
          <w:p>
            <w:pPr>
              <w:pStyle w:val="Compact"/>
            </w:pPr>
            <w:r>
              <w:t xml:space="preserve">File-server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msk-donskaya-vnkhrustalev-sw-3</w:t>
            </w:r>
          </w:p>
        </w:tc>
        <w:tc>
          <w:tcPr/>
          <w:p>
            <w:pPr>
              <w:pStyle w:val="Compact"/>
            </w:pPr>
            <w:r>
              <w:t xml:space="preserve">g0/1</w:t>
            </w:r>
          </w:p>
        </w:tc>
        <w:tc>
          <w:tcPr/>
          <w:p>
            <w:pPr>
              <w:pStyle w:val="Compac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f0/1</w:t>
            </w:r>
          </w:p>
        </w:tc>
        <w:tc>
          <w:tcPr/>
          <w:p>
            <w:pPr>
              <w:pStyle w:val="Compact"/>
            </w:pPr>
            <w:r>
              <w:t xml:space="preserve">Mail-server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f0/2</w:t>
            </w:r>
          </w:p>
        </w:tc>
        <w:tc>
          <w:tcPr/>
          <w:p>
            <w:pPr>
              <w:pStyle w:val="Compact"/>
            </w:pPr>
            <w:r>
              <w:t xml:space="preserve">Dns-server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msk-donskaya-vnkhrustalev-sw-4</w:t>
            </w:r>
          </w:p>
        </w:tc>
        <w:tc>
          <w:tcPr/>
          <w:p>
            <w:pPr>
              <w:pStyle w:val="Compact"/>
            </w:pPr>
            <w:r>
              <w:t xml:space="preserve">g0/1</w:t>
            </w:r>
          </w:p>
        </w:tc>
        <w:tc>
          <w:tcPr/>
          <w:p>
            <w:pPr>
              <w:pStyle w:val="Compac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f0/1–f0/5</w:t>
            </w:r>
          </w:p>
        </w:tc>
        <w:tc>
          <w:tcPr/>
          <w:p>
            <w:pPr>
              <w:pStyle w:val="Compact"/>
            </w:pPr>
            <w:r>
              <w:t xml:space="preserve">dk</w:t>
            </w:r>
          </w:p>
        </w:tc>
        <w:tc>
          <w:tcPr/>
          <w:p>
            <w:pPr>
              <w:pStyle w:val="Compac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f0/6–f0/10</w:t>
            </w:r>
          </w:p>
        </w:tc>
        <w:tc>
          <w:tcPr/>
          <w:p>
            <w:pPr>
              <w:pStyle w:val="Compact"/>
            </w:pPr>
            <w:r>
              <w:t xml:space="preserve">departments</w:t>
            </w:r>
          </w:p>
        </w:tc>
        <w:tc>
          <w:tcPr/>
          <w:p>
            <w:pPr>
              <w:pStyle w:val="Compact"/>
            </w:pPr>
            <w:r>
              <w:t xml:space="preserve">102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f0/11–f0/15</w:t>
            </w:r>
          </w:p>
        </w:tc>
        <w:tc>
          <w:tcPr/>
          <w:p>
            <w:pPr>
              <w:pStyle w:val="Compact"/>
            </w:pPr>
            <w:r>
              <w:t xml:space="preserve">adm</w:t>
            </w:r>
          </w:p>
        </w:tc>
        <w:tc>
          <w:tcPr/>
          <w:p>
            <w:pPr>
              <w:pStyle w:val="Compact"/>
            </w:pPr>
            <w:r>
              <w:t xml:space="preserve">103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f0/16–f0/24</w:t>
            </w:r>
          </w:p>
        </w:tc>
        <w:tc>
          <w:tcPr/>
          <w:p>
            <w:pPr>
              <w:pStyle w:val="Compact"/>
            </w:pPr>
            <w:r>
              <w:t xml:space="preserve">other</w:t>
            </w:r>
          </w:p>
        </w:tc>
        <w:tc>
          <w:tcPr/>
          <w:p>
            <w:pPr>
              <w:pStyle w:val="Compac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msk-pavlovskaya-vnkhrustalev-sw-1</w:t>
            </w:r>
          </w:p>
        </w:tc>
        <w:tc>
          <w:tcPr/>
          <w:p>
            <w:pPr>
              <w:pStyle w:val="Compact"/>
            </w:pPr>
            <w:r>
              <w:t xml:space="preserve">f0/24</w:t>
            </w:r>
          </w:p>
        </w:tc>
        <w:tc>
          <w:tcPr/>
          <w:p>
            <w:pPr>
              <w:pStyle w:val="Compac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f0/1–f0/15</w:t>
            </w:r>
          </w:p>
        </w:tc>
        <w:tc>
          <w:tcPr/>
          <w:p>
            <w:pPr>
              <w:pStyle w:val="Compact"/>
            </w:pPr>
            <w:r>
              <w:t xml:space="preserve">dk</w:t>
            </w:r>
          </w:p>
        </w:tc>
        <w:tc>
          <w:tcPr/>
          <w:p>
            <w:pPr>
              <w:pStyle w:val="Compac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f0/20</w:t>
            </w:r>
          </w:p>
        </w:tc>
        <w:tc>
          <w:tcPr/>
          <w:p>
            <w:pPr>
              <w:pStyle w:val="Compact"/>
            </w:pPr>
            <w:r>
              <w:t xml:space="preserve">other</w:t>
            </w:r>
          </w:p>
        </w:tc>
        <w:tc>
          <w:tcPr/>
          <w:p>
            <w:pPr>
              <w:pStyle w:val="Compac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</w:tbl>
    <w:bookmarkStart w:id="49" w:name="fig:007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7: Настройка коммутатора msk-donskaya-vnkhrustalev-sw-1 как VTP-сервер, добавление номеров и названий VLAN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Настройка коммутатора msk-donskaya-vnkhrustalev-sw-1 как VTP-сервер, добавление номеров и названий VLAN</w:t>
      </w:r>
    </w:p>
    <w:bookmarkEnd w:id="49"/>
    <w:bookmarkStart w:id="53" w:name="fig:008"/>
    <w:p>
      <w:pPr>
        <w:pStyle w:val="CaptionedFigure"/>
      </w:pPr>
      <w:r>
        <w:drawing>
          <wp:inline>
            <wp:extent cx="3733800" cy="1604367"/>
            <wp:effectExtent b="0" l="0" r="0" t="0"/>
            <wp:docPr descr="Figure 8: Настройка коммутатора msk-donskaya-vnkhrustalev-sw-2 как VTP-клиент и указание принадлежности к VLAN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4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Настройка коммутатора msk-donskaya-vnkhrustalev-sw-2 как VTP-клиент и указание принадлежности к VLAN</w:t>
      </w:r>
    </w:p>
    <w:bookmarkEnd w:id="53"/>
    <w:bookmarkStart w:id="57" w:name="fig:009"/>
    <w:p>
      <w:pPr>
        <w:pStyle w:val="CaptionedFigure"/>
      </w:pPr>
      <w:r>
        <w:drawing>
          <wp:inline>
            <wp:extent cx="3733800" cy="677710"/>
            <wp:effectExtent b="0" l="0" r="0" t="0"/>
            <wp:docPr descr="Figure 9: Настройка коммутатора msk-donskaya-vnkhrustalev-sw-3 как VTP-клиент и указание принадлежности к VLAN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7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Настройка коммутатора msk-donskaya-vnkhrustalev-sw-3 как VTP-клиент и указание принадлежности к VLAN</w:t>
      </w:r>
    </w:p>
    <w:bookmarkEnd w:id="57"/>
    <w:bookmarkStart w:id="61" w:name="fig:010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10: Настройка коммутатора msk-donskaya-vnkhrustalev-sw-4 как VTP-клиент и указание принадлежности к VLAN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Настройка коммутатора msk-donskaya-vnkhrustalev-sw-4 как VTP-клиент и указание принадлежности к VLAN</w:t>
      </w:r>
    </w:p>
    <w:bookmarkEnd w:id="61"/>
    <w:bookmarkStart w:id="65" w:name="fig:011"/>
    <w:p>
      <w:pPr>
        <w:pStyle w:val="CaptionedFigure"/>
      </w:pPr>
      <w:r>
        <w:drawing>
          <wp:inline>
            <wp:extent cx="3733800" cy="1291566"/>
            <wp:effectExtent b="0" l="0" r="0" t="0"/>
            <wp:docPr descr="Figure 11: Настройка коммутатора msk-pavlovskaya-vnkhrustalev-sw-1 как VTP-клиент и указание принадлежности к VLAN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1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Настройка коммутатора msk-pavlovskaya-vnkhrustalev-sw-1 как VTP-клиент и указание принадлежности к VLAN</w:t>
      </w:r>
    </w:p>
    <w:bookmarkEnd w:id="65"/>
    <w:p>
      <w:pPr>
        <w:pStyle w:val="BodyText"/>
      </w:pPr>
      <w:r>
        <w:t xml:space="preserve">Затем требуется указать статические IP-адреса на оконечных устройствах</w:t>
      </w:r>
    </w:p>
    <w:p>
      <w:pPr>
        <w:pStyle w:val="BodyText"/>
      </w:pPr>
      <w:r>
        <w:t xml:space="preserve">Задавать IP-адреса будем в соответствии с таблицей:</w:t>
      </w:r>
    </w:p>
    <w:p>
      <w:pPr>
        <w:pStyle w:val="TableCaption"/>
      </w:pPr>
      <w:r>
        <w:t xml:space="preserve">Таблица IP. Сеть 10.128.0.0/16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IP. Сеть 10.128.0.0/16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IP-адреса</w:t>
            </w:r>
          </w:p>
        </w:tc>
        <w:tc>
          <w:tcPr/>
          <w:p>
            <w:pPr>
              <w:pStyle w:val="Compac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</w:pPr>
            <w:r>
              <w:t xml:space="preserve">VLAN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10.128.0.0/16</w:t>
            </w:r>
          </w:p>
        </w:tc>
        <w:tc>
          <w:tcPr/>
          <w:p>
            <w:pPr>
              <w:pStyle w:val="Compact"/>
            </w:pPr>
            <w:r>
              <w:t xml:space="preserve">Вся сеть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10.128.0.0/24</w:t>
            </w:r>
          </w:p>
        </w:tc>
        <w:tc>
          <w:tcPr/>
          <w:p>
            <w:pPr>
              <w:pStyle w:val="Compact"/>
            </w:pPr>
            <w:r>
              <w:t xml:space="preserve">Серверная ферма</w:t>
            </w:r>
          </w:p>
        </w:tc>
        <w:tc>
          <w:tcPr/>
          <w:p>
            <w:pPr>
              <w:pStyle w:val="Compac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10.128.0.1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10.128.0.2</w:t>
            </w:r>
          </w:p>
        </w:tc>
        <w:tc>
          <w:tcPr/>
          <w:p>
            <w:pPr>
              <w:pStyle w:val="Compact"/>
            </w:pPr>
            <w:r>
              <w:t xml:space="preserve">Web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10.128.0.3</w:t>
            </w:r>
          </w:p>
        </w:tc>
        <w:tc>
          <w:tcPr/>
          <w:p>
            <w:pPr>
              <w:pStyle w:val="Compact"/>
            </w:pPr>
            <w:r>
              <w:t xml:space="preserve">File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10.128.0.4</w:t>
            </w:r>
          </w:p>
        </w:tc>
        <w:tc>
          <w:tcPr/>
          <w:p>
            <w:pPr>
              <w:pStyle w:val="Compact"/>
            </w:pPr>
            <w:r>
              <w:t xml:space="preserve">Mail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10.128.0.5</w:t>
            </w:r>
          </w:p>
        </w:tc>
        <w:tc>
          <w:tcPr/>
          <w:p>
            <w:pPr>
              <w:pStyle w:val="Compact"/>
            </w:pPr>
            <w:r>
              <w:t xml:space="preserve">Dns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10.128.0.6-10.128.0.254</w:t>
            </w:r>
          </w:p>
        </w:tc>
        <w:tc>
          <w:tcPr/>
          <w:p>
            <w:pPr>
              <w:pStyle w:val="Compac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10.128.1.0/24</w:t>
            </w:r>
          </w:p>
        </w:tc>
        <w:tc>
          <w:tcPr/>
          <w:p>
            <w:pPr>
              <w:pStyle w:val="Compact"/>
            </w:pPr>
            <w:r>
              <w:t xml:space="preserve">Управление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10.128.1.1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10.128.1.2</w:t>
            </w:r>
          </w:p>
        </w:tc>
        <w:tc>
          <w:tcPr/>
          <w:p>
            <w:pPr>
              <w:pStyle w:val="Compac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10.128.1.3</w:t>
            </w:r>
          </w:p>
        </w:tc>
        <w:tc>
          <w:tcPr/>
          <w:p>
            <w:pPr>
              <w:pStyle w:val="Compac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10.128.1.4</w:t>
            </w:r>
          </w:p>
        </w:tc>
        <w:tc>
          <w:tcPr/>
          <w:p>
            <w:pPr>
              <w:pStyle w:val="Compac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10.128.1.5</w:t>
            </w:r>
          </w:p>
        </w:tc>
        <w:tc>
          <w:tcPr/>
          <w:p>
            <w:pPr>
              <w:pStyle w:val="Compac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10.128.1.6</w:t>
            </w:r>
          </w:p>
        </w:tc>
        <w:tc>
          <w:tcPr/>
          <w:p>
            <w:pPr>
              <w:pStyle w:val="Compac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10.128.1.7-10.128.1.254</w:t>
            </w:r>
          </w:p>
        </w:tc>
        <w:tc>
          <w:tcPr/>
          <w:p>
            <w:pPr>
              <w:pStyle w:val="Compac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10.128.2.0/24</w:t>
            </w:r>
          </w:p>
        </w:tc>
        <w:tc>
          <w:tcPr/>
          <w:p>
            <w:pPr>
              <w:pStyle w:val="Compact"/>
            </w:pPr>
            <w:r>
              <w:t xml:space="preserve">Сеть Point-to-Point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10.128.2.1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10.128.2.2-10.128.2.254</w:t>
            </w:r>
          </w:p>
        </w:tc>
        <w:tc>
          <w:tcPr/>
          <w:p>
            <w:pPr>
              <w:pStyle w:val="Compac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10.128.3.0/24</w:t>
            </w:r>
          </w:p>
        </w:tc>
        <w:tc>
          <w:tcPr/>
          <w:p>
            <w:pPr>
              <w:pStyle w:val="Compact"/>
            </w:pPr>
            <w:r>
              <w:t xml:space="preserve">Дисплейные классы(DK)</w:t>
            </w:r>
          </w:p>
        </w:tc>
        <w:tc>
          <w:tcPr/>
          <w:p>
            <w:pPr>
              <w:pStyle w:val="Compact"/>
            </w:pPr>
            <w:r>
              <w:t xml:space="preserve">101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10.128.3.1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10.128.3.2-10.128.3.254</w:t>
            </w:r>
          </w:p>
        </w:tc>
        <w:tc>
          <w:tcPr/>
          <w:p>
            <w:pPr>
              <w:pStyle w:val="Compac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10.128.4.0/24</w:t>
            </w:r>
          </w:p>
        </w:tc>
        <w:tc>
          <w:tcPr/>
          <w:p>
            <w:pPr>
              <w:pStyle w:val="Compact"/>
            </w:pPr>
            <w:r>
              <w:t xml:space="preserve">Кафедра (DEP)</w:t>
            </w:r>
          </w:p>
        </w:tc>
        <w:tc>
          <w:tcPr/>
          <w:p>
            <w:pPr>
              <w:pStyle w:val="Compact"/>
            </w:pPr>
            <w:r>
              <w:t xml:space="preserve">102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10.128.4.1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10.128.4.2-10.128.4.254</w:t>
            </w:r>
          </w:p>
        </w:tc>
        <w:tc>
          <w:tcPr/>
          <w:p>
            <w:pPr>
              <w:pStyle w:val="Compac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10.128.5.0/24</w:t>
            </w:r>
          </w:p>
        </w:tc>
        <w:tc>
          <w:tcPr/>
          <w:p>
            <w:pPr>
              <w:pStyle w:val="Compact"/>
            </w:pPr>
            <w:r>
              <w:t xml:space="preserve">Администрация (ADM)</w:t>
            </w:r>
          </w:p>
        </w:tc>
        <w:tc>
          <w:tcPr/>
          <w:p>
            <w:pPr>
              <w:pStyle w:val="Compact"/>
            </w:pPr>
            <w:r>
              <w:t xml:space="preserve">103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10.128.5.1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10.128.5.2-10.128.5.254</w:t>
            </w:r>
          </w:p>
        </w:tc>
        <w:tc>
          <w:tcPr/>
          <w:p>
            <w:pPr>
              <w:pStyle w:val="Compac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10.128.6.0/24</w:t>
            </w:r>
          </w:p>
        </w:tc>
        <w:tc>
          <w:tcPr/>
          <w:p>
            <w:pPr>
              <w:pStyle w:val="Compact"/>
            </w:pPr>
            <w:r>
              <w:t xml:space="preserve">Другие пользователи(OTHER)</w:t>
            </w:r>
          </w:p>
        </w:tc>
        <w:tc>
          <w:tcPr/>
          <w:p>
            <w:pPr>
              <w:pStyle w:val="Compact"/>
            </w:pPr>
            <w:r>
              <w:t xml:space="preserve">104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10.128.6.1</w:t>
            </w:r>
          </w:p>
        </w:tc>
        <w:tc>
          <w:tcPr/>
          <w:p>
            <w:pPr>
              <w:pStyle w:val="Compac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  <w:r>
              <w:t xml:space="preserve">10.128.6.2-10.128.6.254</w:t>
            </w:r>
          </w:p>
        </w:tc>
        <w:tc>
          <w:tcPr/>
          <w:p>
            <w:pPr>
              <w:pStyle w:val="Compac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Задаем IP-адрес шлюза(рис. 12) и самого сервера web(рис. 13):</w:t>
      </w:r>
    </w:p>
    <w:bookmarkStart w:id="69" w:name="fig:012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12: Задание IP-адреса шлюза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Задание IP-адреса шлюза</w:t>
      </w:r>
    </w:p>
    <w:bookmarkEnd w:id="69"/>
    <w:bookmarkStart w:id="73" w:name="fig:013"/>
    <w:p>
      <w:pPr>
        <w:pStyle w:val="CaptionedFigure"/>
      </w:pPr>
      <w:r>
        <w:drawing>
          <wp:inline>
            <wp:extent cx="3733800" cy="3770586"/>
            <wp:effectExtent b="0" l="0" r="0" t="0"/>
            <wp:docPr descr="Figure 13: Задание IP-адрес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Задание IP-адреса</w:t>
      </w:r>
    </w:p>
    <w:bookmarkEnd w:id="73"/>
    <w:p>
      <w:pPr>
        <w:pStyle w:val="BodyText"/>
      </w:pPr>
      <w:r>
        <w:t xml:space="preserve">По аналогии и с помощью таблицы IP-адресов задаем IP-адреса всем оконечным устройствам.</w:t>
      </w:r>
    </w:p>
    <w:p>
      <w:pPr>
        <w:pStyle w:val="BodyText"/>
      </w:pPr>
      <w:r>
        <w:t xml:space="preserve">Далее выполним проверку нашей настройке устройств и пропингуем msk-pavlovskaya-vnkhrustalev-sw-1 c msk-donskaya-vnkhrustalev-sw-1 (рис. 14)</w:t>
      </w:r>
    </w:p>
    <w:bookmarkStart w:id="77" w:name="fig:014"/>
    <w:p>
      <w:pPr>
        <w:pStyle w:val="CaptionedFigure"/>
      </w:pPr>
      <w:r>
        <w:drawing>
          <wp:inline>
            <wp:extent cx="3733800" cy="3772693"/>
            <wp:effectExtent b="0" l="0" r="0" t="0"/>
            <wp:docPr descr="Figure 14: Проверка доступности устройств, принадлежащих одному VLAN, и недоступность устройств, принадлежащих разным VLAN.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2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Проверка доступности устройств, принадлежащих одному VLAN, и недоступность устройств, принадлежащих разным VLAN.</w:t>
      </w:r>
    </w:p>
    <w:bookmarkEnd w:id="77"/>
    <w:p>
      <w:pPr>
        <w:pStyle w:val="BodyText"/>
      </w:pPr>
      <w:r>
        <w:t xml:space="preserve">Используя режим симуляции в Packet Tracer, изучим процесс передвижения пакета ICMP по сети. Изучим содержимое передаваемого пакета и заголовки задействованных протоколов.</w:t>
      </w:r>
    </w:p>
    <w:p>
      <w:pPr>
        <w:pStyle w:val="BodyText"/>
      </w:pPr>
      <w:r>
        <w:t xml:space="preserve">Передача пакета между устройствами из одной сети проходит успешно. (рис. 15)</w:t>
      </w:r>
    </w:p>
    <w:bookmarkStart w:id="81" w:name="fig:015"/>
    <w:p>
      <w:pPr>
        <w:pStyle w:val="CaptionedFigure"/>
      </w:pPr>
      <w:r>
        <w:drawing>
          <wp:inline>
            <wp:extent cx="3733800" cy="2427889"/>
            <wp:effectExtent b="0" l="0" r="0" t="0"/>
            <wp:docPr descr="Figure 15: Режим симуляции(успешно)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7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Режим симуляции(успешно)</w:t>
      </w:r>
    </w:p>
    <w:bookmarkEnd w:id="81"/>
    <w:p>
      <w:pPr>
        <w:pStyle w:val="BodyText"/>
      </w:pPr>
      <w:r>
        <w:t xml:space="preserve">Можем посмотреть информацию о пакете, его заголовки. Кадр физического уровня Ethernet, где указаны mac-адреса, кадр сетевого уровня IP, где указаны IP-адреса и ICMP кадр.(рис. 16)</w:t>
      </w:r>
    </w:p>
    <w:bookmarkStart w:id="85" w:name="fig:016"/>
    <w:p>
      <w:pPr>
        <w:pStyle w:val="CaptionedFigure"/>
      </w:pPr>
      <w:r>
        <w:drawing>
          <wp:inline>
            <wp:extent cx="3733800" cy="3221791"/>
            <wp:effectExtent b="0" l="0" r="0" t="0"/>
            <wp:docPr descr="Figure 16: Информация о PDU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1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Информация о PDU</w:t>
      </w:r>
    </w:p>
    <w:bookmarkEnd w:id="85"/>
    <w:p>
      <w:pPr>
        <w:pStyle w:val="BodyText"/>
      </w:pPr>
      <w:r>
        <w:t xml:space="preserve">При передачи пакетов между устройствами из разных сетей происходит сбой:(рис. 17)</w:t>
      </w:r>
    </w:p>
    <w:bookmarkStart w:id="89" w:name="fig:017"/>
    <w:p>
      <w:pPr>
        <w:pStyle w:val="CaptionedFigure"/>
      </w:pPr>
      <w:r>
        <w:drawing>
          <wp:inline>
            <wp:extent cx="3733800" cy="2427889"/>
            <wp:effectExtent b="0" l="0" r="0" t="0"/>
            <wp:docPr descr="Figure 17: Режим симуляции(неудачно)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7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Режим симуляции(неудачно)</w:t>
      </w:r>
    </w:p>
    <w:bookmarkEnd w:id="89"/>
    <w:bookmarkStart w:id="90" w:name="ответы-на-котрольные-вопрос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Ответы на котрольные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Какая команда используется для просмотра списка VLAN на сетевом устройстве?**</w:t>
      </w:r>
      <w:r>
        <w:br/>
      </w:r>
    </w:p>
    <w:p>
      <w:pPr>
        <w:pStyle w:val="SourceCode"/>
      </w:pPr>
      <w:r>
        <w:rPr>
          <w:rStyle w:val="VerbatimChar"/>
        </w:rPr>
        <w:t xml:space="preserve">show vlan brief</w:t>
      </w:r>
    </w:p>
    <w:p>
      <w:pPr>
        <w:pStyle w:val="Compact"/>
        <w:numPr>
          <w:ilvl w:val="0"/>
          <w:numId w:val="1003"/>
        </w:numPr>
      </w:pPr>
      <w:r>
        <w:t xml:space="preserve">Эта команда выводит список VLAN на коммутаторе, включая их идентификаторы (ID), названия и назначенные порты.</w:t>
      </w:r>
    </w:p>
    <w:p>
      <w:pPr>
        <w:pStyle w:val="SourceCode"/>
      </w:pPr>
      <w:r>
        <w:rPr>
          <w:rStyle w:val="VerbatimChar"/>
        </w:rPr>
        <w:t xml:space="preserve">show vlan</w:t>
      </w:r>
    </w:p>
    <w:p>
      <w:pPr>
        <w:pStyle w:val="Compact"/>
        <w:numPr>
          <w:ilvl w:val="0"/>
          <w:numId w:val="1004"/>
        </w:numPr>
      </w:pPr>
      <w:r>
        <w:t xml:space="preserve">Выводит более детальную информацию о VLAN, включая состояние и дополнительные параметры.</w:t>
      </w:r>
    </w:p>
    <w:p>
      <w:pPr>
        <w:pStyle w:val="SourceCode"/>
      </w:pPr>
      <w:r>
        <w:rPr>
          <w:rStyle w:val="VerbatimChar"/>
        </w:rPr>
        <w:t xml:space="preserve">show vtp status</w:t>
      </w:r>
    </w:p>
    <w:p>
      <w:pPr>
        <w:pStyle w:val="Compact"/>
        <w:numPr>
          <w:ilvl w:val="0"/>
          <w:numId w:val="1005"/>
        </w:numPr>
      </w:pPr>
      <w:r>
        <w:t xml:space="preserve">Отображает информацию о VLAN Trunking Protocol (VTP), включая режим работы и количество VLAN в базе.</w:t>
      </w:r>
    </w:p>
    <w:p>
      <w:pPr>
        <w:pStyle w:val="Compact"/>
        <w:numPr>
          <w:ilvl w:val="0"/>
          <w:numId w:val="1006"/>
        </w:numPr>
      </w:pPr>
      <w:r>
        <w:t xml:space="preserve">Охарактеризуйте VLAN Trunking Protocol (VTP). Приведите перечень команд с пояснениями для настройки и просмотра информации о VLAN.**</w:t>
      </w:r>
      <w:r>
        <w:br/>
      </w:r>
      <w:r>
        <w:rPr>
          <w:b/>
          <w:bCs/>
        </w:rPr>
        <w:t xml:space="preserve">VTP (VLAN Trunking Protocol)</w:t>
      </w:r>
      <w:r>
        <w:t xml:space="preserve"> </w:t>
      </w:r>
      <w:r>
        <w:t xml:space="preserve">– это протокол Cisco, используемый для управления VLAN в сети. Он позволяет централизованно создавать, изменять и удалять VLAN на всех коммутаторах, которые работают в режиме клиента.</w:t>
      </w:r>
    </w:p>
    <w:p>
      <w:pPr>
        <w:pStyle w:val="FirstParagraph"/>
      </w:pPr>
      <w:r>
        <w:rPr>
          <w:b/>
          <w:bCs/>
        </w:rPr>
        <w:t xml:space="preserve">Режимы работы VTP</w:t>
      </w:r>
      <w:r>
        <w:t xml:space="preserve">:</w:t>
      </w:r>
      <w:r>
        <w:br/>
      </w:r>
      <w:r>
        <w:t xml:space="preserve">-</w:t>
      </w:r>
      <w:r>
        <w:t xml:space="preserve"> </w:t>
      </w:r>
      <w:r>
        <w:rPr>
          <w:b/>
          <w:bCs/>
        </w:rPr>
        <w:t xml:space="preserve">Server (сервер)</w:t>
      </w:r>
      <w:r>
        <w:t xml:space="preserve"> </w:t>
      </w:r>
      <w:r>
        <w:t xml:space="preserve">– главный коммутатор, управляющий VLAN и распространяющий информацию.</w:t>
      </w:r>
      <w:r>
        <w:br/>
      </w:r>
      <w:r>
        <w:t xml:space="preserve">-</w:t>
      </w:r>
      <w:r>
        <w:t xml:space="preserve"> </w:t>
      </w:r>
      <w:r>
        <w:rPr>
          <w:b/>
          <w:bCs/>
        </w:rPr>
        <w:t xml:space="preserve">Client (клиент)</w:t>
      </w:r>
      <w:r>
        <w:t xml:space="preserve"> </w:t>
      </w:r>
      <w:r>
        <w:t xml:space="preserve">– получает информацию о VLAN от сервера, но не может сам изменять конфигурацию.</w:t>
      </w:r>
      <w:r>
        <w:br/>
      </w:r>
      <w:r>
        <w:t xml:space="preserve">-</w:t>
      </w:r>
      <w:r>
        <w:t xml:space="preserve"> </w:t>
      </w:r>
      <w:r>
        <w:rPr>
          <w:b/>
          <w:bCs/>
        </w:rPr>
        <w:t xml:space="preserve">Transparent (прозрачный)</w:t>
      </w:r>
      <w:r>
        <w:t xml:space="preserve"> </w:t>
      </w:r>
      <w:r>
        <w:t xml:space="preserve">– не участвует в управлении VLAN, но передает VTP-объявления дальше.</w:t>
      </w:r>
    </w:p>
    <w:p>
      <w:pPr>
        <w:pStyle w:val="BodyText"/>
      </w:pPr>
      <w:r>
        <w:rPr>
          <w:b/>
          <w:bCs/>
        </w:rPr>
        <w:t xml:space="preserve">Команды настройки VTP:</w:t>
      </w:r>
    </w:p>
    <w:p>
      <w:pPr>
        <w:pStyle w:val="SourceCode"/>
      </w:pPr>
      <w:r>
        <w:rPr>
          <w:rStyle w:val="VerbatimChar"/>
        </w:rPr>
        <w:t xml:space="preserve">configure terminal</w:t>
      </w:r>
      <w:r>
        <w:br/>
      </w:r>
      <w:r>
        <w:rPr>
          <w:rStyle w:val="VerbatimChar"/>
        </w:rPr>
        <w:t xml:space="preserve">vtp mode server          ! Установка режима сервера</w:t>
      </w:r>
      <w:r>
        <w:br/>
      </w:r>
      <w:r>
        <w:rPr>
          <w:rStyle w:val="VerbatimChar"/>
        </w:rPr>
        <w:t xml:space="preserve">vtp domain mydomain      ! Установка VTP-домена</w:t>
      </w:r>
      <w:r>
        <w:br/>
      </w:r>
      <w:r>
        <w:rPr>
          <w:rStyle w:val="VerbatimChar"/>
        </w:rPr>
        <w:t xml:space="preserve">vtp password mypass      ! Установка пароля VTP</w:t>
      </w:r>
      <w:r>
        <w:br/>
      </w:r>
      <w:r>
        <w:rPr>
          <w:rStyle w:val="VerbatimChar"/>
        </w:rPr>
        <w:t xml:space="preserve">vtp version 2           ! Установка версии VTP (рекомендуется 2)</w:t>
      </w:r>
    </w:p>
    <w:p>
      <w:pPr>
        <w:pStyle w:val="FirstParagraph"/>
      </w:pPr>
      <w:r>
        <w:rPr>
          <w:b/>
          <w:bCs/>
        </w:rPr>
        <w:t xml:space="preserve">Добавление VLAN:</w:t>
      </w:r>
    </w:p>
    <w:p>
      <w:pPr>
        <w:pStyle w:val="SourceCode"/>
      </w:pPr>
      <w:r>
        <w:rPr>
          <w:rStyle w:val="VerbatimChar"/>
        </w:rPr>
        <w:t xml:space="preserve">vlan 10</w:t>
      </w:r>
      <w:r>
        <w:br/>
      </w:r>
      <w:r>
        <w:rPr>
          <w:rStyle w:val="VerbatimChar"/>
        </w:rPr>
        <w:t xml:space="preserve">name Sales</w:t>
      </w:r>
      <w:r>
        <w:br/>
      </w:r>
      <w:r>
        <w:rPr>
          <w:rStyle w:val="VerbatimChar"/>
        </w:rPr>
        <w:t xml:space="preserve">exit</w:t>
      </w:r>
    </w:p>
    <w:p>
      <w:pPr>
        <w:pStyle w:val="FirstParagraph"/>
      </w:pPr>
      <w:r>
        <w:rPr>
          <w:b/>
          <w:bCs/>
        </w:rPr>
        <w:t xml:space="preserve">Проверка информации о VLAN:</w:t>
      </w:r>
    </w:p>
    <w:p>
      <w:pPr>
        <w:pStyle w:val="SourceCode"/>
      </w:pPr>
      <w:r>
        <w:rPr>
          <w:rStyle w:val="VerbatimChar"/>
        </w:rPr>
        <w:t xml:space="preserve">show vlan brief          ! Краткий список VLAN</w:t>
      </w:r>
      <w:r>
        <w:br/>
      </w:r>
      <w:r>
        <w:rPr>
          <w:rStyle w:val="VerbatimChar"/>
        </w:rPr>
        <w:t xml:space="preserve">show vtp status         ! Информация о VTP</w:t>
      </w:r>
      <w:r>
        <w:br/>
      </w:r>
      <w:r>
        <w:rPr>
          <w:rStyle w:val="VerbatimChar"/>
        </w:rPr>
        <w:t xml:space="preserve">show vtp counters       ! Количество переданных VTP-сообщений</w:t>
      </w:r>
    </w:p>
    <w:p>
      <w:pPr>
        <w:pStyle w:val="Compact"/>
        <w:numPr>
          <w:ilvl w:val="0"/>
          <w:numId w:val="1007"/>
        </w:numPr>
      </w:pPr>
      <w:r>
        <w:t xml:space="preserve">Охарактеризуйте Internet Control Message Protocol (ICMP). Опишите формат пакета ICMP.**</w:t>
      </w:r>
      <w:r>
        <w:br/>
      </w:r>
      <w:r>
        <w:rPr>
          <w:b/>
          <w:bCs/>
        </w:rPr>
        <w:t xml:space="preserve">ICMP (Internet Control Message Protocol)</w:t>
      </w:r>
      <w:r>
        <w:t xml:space="preserve"> </w:t>
      </w:r>
      <w:r>
        <w:t xml:space="preserve">– это сетевой протокол, используемый для диагностики соединений в IP-сетях. Он передает сообщения об ошибках и другую служебную информацию.</w:t>
      </w:r>
    </w:p>
    <w:p>
      <w:pPr>
        <w:pStyle w:val="FirstParagraph"/>
      </w:pPr>
      <w:r>
        <w:rPr>
          <w:b/>
          <w:bCs/>
        </w:rPr>
        <w:t xml:space="preserve">Основные функции ICMP:</w:t>
      </w:r>
    </w:p>
    <w:p>
      <w:pPr>
        <w:pStyle w:val="Compact"/>
        <w:numPr>
          <w:ilvl w:val="0"/>
          <w:numId w:val="1008"/>
        </w:numPr>
      </w:pPr>
      <w:r>
        <w:t xml:space="preserve">Проверка доступности узлов (</w:t>
      </w:r>
      <w:r>
        <w:rPr>
          <w:rStyle w:val="VerbatimChar"/>
        </w:rPr>
        <w:t xml:space="preserve">ping</w:t>
      </w:r>
      <w:r>
        <w:t xml:space="preserve">)</w:t>
      </w:r>
      <w:r>
        <w:br/>
      </w:r>
    </w:p>
    <w:p>
      <w:pPr>
        <w:pStyle w:val="Compact"/>
        <w:numPr>
          <w:ilvl w:val="0"/>
          <w:numId w:val="1008"/>
        </w:numPr>
      </w:pPr>
      <w:r>
        <w:t xml:space="preserve">Уведомление об ошибках маршрутизации (</w:t>
      </w:r>
      <w:r>
        <w:rPr>
          <w:rStyle w:val="VerbatimChar"/>
        </w:rPr>
        <w:t xml:space="preserve">Destination Unreachable</w:t>
      </w:r>
      <w:r>
        <w:t xml:space="preserve">)</w:t>
      </w:r>
      <w:r>
        <w:br/>
      </w:r>
    </w:p>
    <w:p>
      <w:pPr>
        <w:pStyle w:val="Compact"/>
        <w:numPr>
          <w:ilvl w:val="0"/>
          <w:numId w:val="1008"/>
        </w:numPr>
      </w:pPr>
      <w:r>
        <w:t xml:space="preserve">Контроль перегрузки сети (</w:t>
      </w:r>
      <w:r>
        <w:rPr>
          <w:rStyle w:val="VerbatimChar"/>
        </w:rPr>
        <w:t xml:space="preserve">Source Quench</w:t>
      </w:r>
      <w:r>
        <w:t xml:space="preserve">)</w:t>
      </w:r>
      <w:r>
        <w:br/>
      </w:r>
    </w:p>
    <w:p>
      <w:pPr>
        <w:pStyle w:val="Compact"/>
        <w:numPr>
          <w:ilvl w:val="0"/>
          <w:numId w:val="1008"/>
        </w:numPr>
      </w:pPr>
      <w:r>
        <w:t xml:space="preserve">Изменение маршрутизации (</w:t>
      </w:r>
      <w:r>
        <w:rPr>
          <w:rStyle w:val="VerbatimChar"/>
        </w:rPr>
        <w:t xml:space="preserve">Redirect</w:t>
      </w:r>
      <w:r>
        <w:t xml:space="preserve">)</w:t>
      </w:r>
    </w:p>
    <w:p>
      <w:pPr>
        <w:pStyle w:val="FirstParagraph"/>
      </w:pPr>
      <w:r>
        <w:rPr>
          <w:b/>
          <w:bCs/>
        </w:rPr>
        <w:t xml:space="preserve">Формат ICMP-пакета: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43"/>
        <w:gridCol w:w="2640"/>
        <w:gridCol w:w="2436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Поле</w:t>
            </w:r>
          </w:p>
        </w:tc>
        <w:tc>
          <w:tcPr/>
          <w:p>
            <w:pPr>
              <w:pStyle w:val="Compact"/>
            </w:pPr>
            <w:r>
              <w:t xml:space="preserve">Размер (бит)</w:t>
            </w:r>
          </w:p>
        </w:tc>
        <w:tc>
          <w:tcPr/>
          <w:p>
            <w:pPr>
              <w:pStyle w:val="Compac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Тип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  <w:tc>
          <w:tcPr/>
          <w:p>
            <w:pPr>
              <w:pStyle w:val="Compact"/>
            </w:pPr>
            <w:r>
              <w:t xml:space="preserve">Определяет тип сообщения (например, 0 – эхо-ответ, 8 – эхо-запрос)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Код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  <w:tc>
          <w:tcPr/>
          <w:p>
            <w:pPr>
              <w:pStyle w:val="Compact"/>
            </w:pPr>
            <w:r>
              <w:t xml:space="preserve">Дополнительная информация (например, 0 – стандартное поведение)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Контрольная сумма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Проверка целостности пакета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Данные</w:t>
            </w:r>
          </w:p>
        </w:tc>
        <w:tc>
          <w:tcPr/>
          <w:p>
            <w:pPr>
              <w:pStyle w:val="Compact"/>
            </w:pPr>
            <w:r>
              <w:t xml:space="preserve">Переменный</w:t>
            </w:r>
          </w:p>
        </w:tc>
        <w:tc>
          <w:tcPr/>
          <w:p>
            <w:pPr>
              <w:pStyle w:val="Compact"/>
            </w:pPr>
            <w:r>
              <w:t xml:space="preserve">Оригинальные данные пакета</w:t>
            </w:r>
          </w:p>
        </w:tc>
      </w:tr>
    </w:tbl>
    <w:p>
      <w:pPr>
        <w:pStyle w:val="BodyText"/>
      </w:pPr>
      <w:r>
        <w:t xml:space="preserve">Пример команды для проверки связи через ICMP:</w:t>
      </w:r>
    </w:p>
    <w:p>
      <w:pPr>
        <w:pStyle w:val="SourceCode"/>
      </w:pPr>
      <w:r>
        <w:rPr>
          <w:rStyle w:val="VerbatimChar"/>
        </w:rPr>
        <w:t xml:space="preserve">ping 192.168.1.1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Охарактеризуйте Address Resolution Protocol (ARP). Опишите формат пакета ARP.</w:t>
      </w:r>
    </w:p>
    <w:p>
      <w:pPr>
        <w:pStyle w:val="FirstParagraph"/>
      </w:pPr>
      <w:r>
        <w:rPr>
          <w:b/>
          <w:bCs/>
        </w:rPr>
        <w:t xml:space="preserve">ARP (Address Resolution Protocol)</w:t>
      </w:r>
      <w:r>
        <w:t xml:space="preserve"> </w:t>
      </w:r>
      <w:r>
        <w:t xml:space="preserve">– протокол, используемый для преобразования IP-адресов в MAC-адреса в локальных сетях.</w:t>
      </w:r>
    </w:p>
    <w:p>
      <w:pPr>
        <w:pStyle w:val="BodyText"/>
      </w:pPr>
      <w:r>
        <w:rPr>
          <w:b/>
          <w:bCs/>
        </w:rPr>
        <w:t xml:space="preserve">Принцип работы ARP:</w:t>
      </w:r>
    </w:p>
    <w:p>
      <w:pPr>
        <w:pStyle w:val="Compact"/>
        <w:numPr>
          <w:ilvl w:val="0"/>
          <w:numId w:val="1010"/>
        </w:numPr>
      </w:pPr>
      <w:r>
        <w:t xml:space="preserve">Узел отправляет ARP-запрос (</w:t>
      </w:r>
      <w:r>
        <w:rPr>
          <w:rStyle w:val="VerbatimChar"/>
        </w:rPr>
        <w:t xml:space="preserve">Who has 192.168.1.1? Tell 192.168.1.2</w:t>
      </w:r>
      <w:r>
        <w:t xml:space="preserve">).</w:t>
      </w:r>
      <w:r>
        <w:br/>
      </w:r>
    </w:p>
    <w:p>
      <w:pPr>
        <w:pStyle w:val="Compact"/>
        <w:numPr>
          <w:ilvl w:val="0"/>
          <w:numId w:val="1010"/>
        </w:numPr>
      </w:pPr>
      <w:r>
        <w:t xml:space="preserve">Узел с IP-адресом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 </w:t>
      </w:r>
      <w:r>
        <w:t xml:space="preserve">отвечает, указывая свой MAC-адрес.</w:t>
      </w:r>
      <w:r>
        <w:br/>
      </w:r>
    </w:p>
    <w:p>
      <w:pPr>
        <w:pStyle w:val="Compact"/>
        <w:numPr>
          <w:ilvl w:val="0"/>
          <w:numId w:val="1010"/>
        </w:numPr>
      </w:pPr>
      <w:r>
        <w:t xml:space="preserve">MAC-адрес сохраняется в ARP-кэше отправителя.</w:t>
      </w:r>
    </w:p>
    <w:p>
      <w:pPr>
        <w:pStyle w:val="FirstParagraph"/>
      </w:pPr>
      <w:r>
        <w:rPr>
          <w:b/>
          <w:bCs/>
        </w:rPr>
        <w:t xml:space="preserve">Формат ARP-пакета: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Поле</w:t>
            </w:r>
          </w:p>
        </w:tc>
        <w:tc>
          <w:tcPr/>
          <w:p>
            <w:pPr>
              <w:pStyle w:val="Compact"/>
            </w:pPr>
            <w:r>
              <w:t xml:space="preserve">Размер (бит)</w:t>
            </w:r>
          </w:p>
        </w:tc>
        <w:tc>
          <w:tcPr/>
          <w:p>
            <w:pPr>
              <w:pStyle w:val="Compac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Тип аппаратного адреса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Определяет тип сети (Ethernet = 1)</w:t>
            </w:r>
          </w:p>
        </w:tc>
      </w:tr>
      <w:tr>
        <w:tc>
          <w:tcPr/>
          <w:p>
            <w:pPr>
              <w:pStyle w:val="Compact"/>
            </w:pPr>
            <w:r>
              <w:t xml:space="preserve">Тип протокола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IPv4 = 0x0800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Длина MAC-адреса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  <w:tc>
          <w:tcPr/>
          <w:p>
            <w:pPr>
              <w:pStyle w:val="Compact"/>
            </w:pPr>
            <w:r>
              <w:t xml:space="preserve">Обычно 6 байт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Длина IP-адреса</w:t>
            </w:r>
          </w:p>
        </w:tc>
        <w:tc>
          <w:tcPr/>
          <w:p>
            <w:pPr>
              <w:pStyle w:val="Compact"/>
            </w:pPr>
            <w:r>
              <w:t xml:space="preserve">8</w:t>
            </w:r>
          </w:p>
        </w:tc>
        <w:tc>
          <w:tcPr/>
          <w:p>
            <w:pPr>
              <w:pStyle w:val="Compact"/>
            </w:pPr>
            <w:r>
              <w:t xml:space="preserve">Обычно 4 байта</w:t>
            </w:r>
          </w:p>
        </w:tc>
      </w:tr>
      <w:tr>
        <w:tc>
          <w:tcPr/>
          <w:p>
            <w:pPr>
              <w:pStyle w:val="Compact"/>
            </w:pPr>
            <w:r>
              <w:t xml:space="preserve">Код операции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  <w:tc>
          <w:tcPr/>
          <w:p>
            <w:pPr>
              <w:pStyle w:val="Compact"/>
            </w:pPr>
            <w:r>
              <w:t xml:space="preserve">1 = ARP-запрос, 2 = ARP-ответ</w:t>
            </w:r>
          </w:p>
        </w:tc>
      </w:tr>
      <w:tr>
        <w:tc>
          <w:tcPr/>
          <w:p>
            <w:pPr>
              <w:pStyle w:val="Compact"/>
            </w:pPr>
            <w:r>
              <w:t xml:space="preserve">MAC-адрес отправителя</w:t>
            </w:r>
          </w:p>
        </w:tc>
        <w:tc>
          <w:tcPr/>
          <w:p>
            <w:pPr>
              <w:pStyle w:val="Compact"/>
            </w:pPr>
            <w:r>
              <w:t xml:space="preserve">48</w:t>
            </w:r>
          </w:p>
        </w:tc>
        <w:tc>
          <w:tcPr/>
          <w:p>
            <w:pPr>
              <w:pStyle w:val="Compact"/>
            </w:pPr>
            <w:r>
              <w:t xml:space="preserve">MAC-адрес узла, отправляющего запрос</w:t>
            </w:r>
          </w:p>
        </w:tc>
      </w:tr>
      <w:tr>
        <w:tc>
          <w:tcPr/>
          <w:p>
            <w:pPr>
              <w:pStyle w:val="Compact"/>
            </w:pPr>
            <w:r>
              <w:t xml:space="preserve">IP-адрес отправителя</w:t>
            </w:r>
          </w:p>
        </w:tc>
        <w:tc>
          <w:tcPr/>
          <w:p>
            <w:pPr>
              <w:pStyle w:val="Compact"/>
            </w:pPr>
            <w:r>
              <w:t xml:space="preserve">32</w:t>
            </w:r>
          </w:p>
        </w:tc>
        <w:tc>
          <w:tcPr/>
          <w:p>
            <w:pPr>
              <w:pStyle w:val="Compact"/>
            </w:pPr>
            <w:r>
              <w:t xml:space="preserve">IP-адрес отправителя</w:t>
            </w:r>
          </w:p>
        </w:tc>
      </w:tr>
      <w:tr>
        <w:tc>
          <w:tcPr/>
          <w:p>
            <w:pPr>
              <w:pStyle w:val="Compact"/>
            </w:pPr>
            <w:r>
              <w:t xml:space="preserve">MAC-адрес получателя</w:t>
            </w:r>
          </w:p>
        </w:tc>
        <w:tc>
          <w:tcPr/>
          <w:p>
            <w:pPr>
              <w:pStyle w:val="Compact"/>
            </w:pPr>
            <w:r>
              <w:t xml:space="preserve">48</w:t>
            </w:r>
          </w:p>
        </w:tc>
        <w:tc>
          <w:tcPr/>
          <w:p>
            <w:pPr>
              <w:pStyle w:val="Compact"/>
            </w:pPr>
            <w:r>
              <w:t xml:space="preserve">Оставляется пустым в запросе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IP-адрес получателя</w:t>
            </w:r>
          </w:p>
        </w:tc>
        <w:tc>
          <w:tcPr/>
          <w:p>
            <w:pPr>
              <w:pStyle w:val="Compact"/>
            </w:pPr>
            <w:r>
              <w:t xml:space="preserve">32</w:t>
            </w:r>
          </w:p>
        </w:tc>
        <w:tc>
          <w:tcPr/>
          <w:p>
            <w:pPr>
              <w:pStyle w:val="Compact"/>
            </w:pPr>
            <w:r>
              <w:t xml:space="preserve">IP-адрес целевого узла</w:t>
            </w:r>
          </w:p>
        </w:tc>
      </w:tr>
    </w:tbl>
    <w:p>
      <w:pPr>
        <w:pStyle w:val="BodyText"/>
      </w:pPr>
      <w:r>
        <w:t xml:space="preserve">Пример команды для просмотра ARP-кэша:</w:t>
      </w:r>
    </w:p>
    <w:p>
      <w:pPr>
        <w:pStyle w:val="SourceCode"/>
      </w:pPr>
      <w:r>
        <w:rPr>
          <w:rStyle w:val="VerbatimChar"/>
        </w:rPr>
        <w:t xml:space="preserve">show arp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Что такое MAC-адрес? Какова его структура?</w:t>
      </w:r>
    </w:p>
    <w:p>
      <w:pPr>
        <w:pStyle w:val="FirstParagraph"/>
      </w:pPr>
      <w:r>
        <w:rPr>
          <w:b/>
          <w:bCs/>
        </w:rPr>
        <w:t xml:space="preserve">MAC-адрес (Media Access Control address)</w:t>
      </w:r>
      <w:r>
        <w:t xml:space="preserve"> </w:t>
      </w:r>
      <w:r>
        <w:t xml:space="preserve">– это уникальный физический адрес сетевого устройства, записанный в его сетевую карту.</w:t>
      </w:r>
    </w:p>
    <w:p>
      <w:pPr>
        <w:pStyle w:val="BodyText"/>
      </w:pPr>
      <w:r>
        <w:rPr>
          <w:b/>
          <w:bCs/>
        </w:rPr>
        <w:t xml:space="preserve">Структура MAC-адреса (48 бит / 6 байт):</w:t>
      </w:r>
    </w:p>
    <w:p>
      <w:pPr>
        <w:pStyle w:val="BodyText"/>
      </w:pPr>
      <w:r>
        <w:t xml:space="preserve">Формат:</w:t>
      </w:r>
      <w:r>
        <w:t xml:space="preserve"> </w:t>
      </w:r>
      <w:r>
        <w:rPr>
          <w:rStyle w:val="VerbatimChar"/>
        </w:rPr>
        <w:t xml:space="preserve">XX:XX:XX:YY:YY:YY</w:t>
      </w:r>
      <w:r>
        <w:t xml:space="preserve">, где:</w:t>
      </w:r>
      <w:r>
        <w:br/>
      </w:r>
      <w:r>
        <w:t xml:space="preserve">-</w:t>
      </w:r>
      <w:r>
        <w:t xml:space="preserve"> </w:t>
      </w:r>
      <w:r>
        <w:rPr>
          <w:rStyle w:val="VerbatimChar"/>
        </w:rPr>
        <w:t xml:space="preserve">XX:XX:XX</w:t>
      </w:r>
      <w:r>
        <w:t xml:space="preserve"> </w:t>
      </w:r>
      <w:r>
        <w:t xml:space="preserve">– первые 3 байта (OUI) определяют производителя устройства.</w:t>
      </w:r>
      <w:r>
        <w:br/>
      </w:r>
      <w:r>
        <w:t xml:space="preserve">-</w:t>
      </w:r>
      <w:r>
        <w:t xml:space="preserve"> </w:t>
      </w:r>
      <w:r>
        <w:rPr>
          <w:rStyle w:val="VerbatimChar"/>
        </w:rPr>
        <w:t xml:space="preserve">YY:YY:YY</w:t>
      </w:r>
      <w:r>
        <w:t xml:space="preserve"> </w:t>
      </w:r>
      <w:r>
        <w:t xml:space="preserve">– последние 3 байта уникальны для конкретного устройства.</w:t>
      </w:r>
    </w:p>
    <w:p>
      <w:pPr>
        <w:pStyle w:val="BodyText"/>
      </w:pPr>
      <w:r>
        <w:t xml:space="preserve">Пример MAC-адреса:</w:t>
      </w:r>
    </w:p>
    <w:p>
      <w:pPr>
        <w:pStyle w:val="SourceCode"/>
      </w:pPr>
      <w:r>
        <w:rPr>
          <w:rStyle w:val="VerbatimChar"/>
        </w:rPr>
        <w:t xml:space="preserve">00:1A:2B:3C:4D:5E</w:t>
      </w:r>
    </w:p>
    <w:p>
      <w:pPr>
        <w:pStyle w:val="FirstParagraph"/>
      </w:pPr>
      <w:r>
        <w:t xml:space="preserve">Команда для просмотра MAC-адресов, привязанных к портам коммутатора:</w:t>
      </w:r>
    </w:p>
    <w:p>
      <w:pPr>
        <w:pStyle w:val="SourceCode"/>
      </w:pPr>
      <w:r>
        <w:rPr>
          <w:rStyle w:val="VerbatimChar"/>
        </w:rPr>
        <w:t xml:space="preserve">show mac address-table</w:t>
      </w:r>
    </w:p>
    <w:bookmarkEnd w:id="90"/>
    <w:bookmarkEnd w:id="91"/>
    <w:bookmarkStart w:id="9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получили основные навыки по настройке VLAN на коммутаторах сети.</w:t>
      </w:r>
    </w:p>
    <w:bookmarkEnd w:id="92"/>
    <w:bookmarkStart w:id="94" w:name="список-литературы"/>
    <w:p>
      <w:pPr>
        <w:pStyle w:val="Heading1"/>
      </w:pPr>
      <w:r>
        <w:t xml:space="preserve">Список литературы</w:t>
      </w:r>
    </w:p>
    <w:bookmarkStart w:id="93" w:name="refs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1"/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2025-03-15T20:43:34Z</dcterms:created>
  <dcterms:modified xsi:type="dcterms:W3CDTF">2025-03-15T20:43:34Z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eqLabels">
    <vt:lpwstr>arabic</vt:lpwstr>
  </property>
  <property fmtid="{D5CDD505-2E9C-101B-9397-08002B2CF9AE}" pid="14" name="eqnBlockInlineMath">
    <vt:lpwstr>False</vt:lpwstr>
  </property>
  <property fmtid="{D5CDD505-2E9C-101B-9397-08002B2CF9AE}" pid="15" name="eqnBlockTemplate">
    <vt:lpwstr>ti</vt:lpwstr>
  </property>
  <property fmtid="{D5CDD505-2E9C-101B-9397-08002B2CF9AE}" pid="16" name="eqnDisplayTemplate">
    <vt:lpwstr>e</vt:lpwstr>
  </property>
  <property fmtid="{D5CDD505-2E9C-101B-9397-08002B2CF9AE}" pid="17" name="eqnIndexTemplate">
    <vt:lpwstr>(i)</vt:lpwstr>
  </property>
  <property fmtid="{D5CDD505-2E9C-101B-9397-08002B2CF9AE}" pid="18" name="eqnInlineTableTemplate">
    <vt:lpwstr>e</vt:lpwstr>
  </property>
  <property fmtid="{D5CDD505-2E9C-101B-9397-08002B2CF9AE}" pid="19" name="eqnInlineTemplate">
    <vt:lpwstr>eequationNumberTeX{i}</vt:lpwstr>
  </property>
  <property fmtid="{D5CDD505-2E9C-101B-9397-08002B2CF9AE}" pid="20" name="eqnPrefix">
    <vt:lpwstr/>
  </property>
  <property fmtid="{D5CDD505-2E9C-101B-9397-08002B2CF9AE}" pid="21" name="eqnPrefixTemplate">
    <vt:lpwstr>p i</vt:lpwstr>
  </property>
  <property fmtid="{D5CDD505-2E9C-101B-9397-08002B2CF9AE}" pid="22" name="equationNumberTeX">
    <vt:lpwstr>\qquad</vt:lpwstr>
  </property>
  <property fmtid="{D5CDD505-2E9C-101B-9397-08002B2CF9AE}" pid="23" name="figLabels">
    <vt:lpwstr>arabic</vt:lpwstr>
  </property>
  <property fmtid="{D5CDD505-2E9C-101B-9397-08002B2CF9AE}" pid="24" name="figPrefix">
    <vt:lpwstr/>
  </property>
  <property fmtid="{D5CDD505-2E9C-101B-9397-08002B2CF9AE}" pid="25" name="figPrefixTemplate">
    <vt:lpwstr>p i</vt:lpwstr>
  </property>
  <property fmtid="{D5CDD505-2E9C-101B-9397-08002B2CF9AE}" pid="26" name="figureTemplate">
    <vt:lpwstr>figureTitle ititleDelim t</vt:lpwstr>
  </property>
  <property fmtid="{D5CDD505-2E9C-101B-9397-08002B2CF9AE}" pid="27" name="figureTitle">
    <vt:lpwstr>Figure</vt:lpwstr>
  </property>
  <property fmtid="{D5CDD505-2E9C-101B-9397-08002B2CF9AE}" pid="28" name="lastDelim">
    <vt:lpwstr>, </vt:lpwstr>
  </property>
  <property fmtid="{D5CDD505-2E9C-101B-9397-08002B2CF9AE}" pid="29" name="linkReferences">
    <vt:lpwstr>False</vt:lpwstr>
  </property>
  <property fmtid="{D5CDD505-2E9C-101B-9397-08002B2CF9AE}" pid="30" name="listItemTitleDelim">
    <vt:lpwstr>.</vt:lpwstr>
  </property>
  <property fmtid="{D5CDD505-2E9C-101B-9397-08002B2CF9AE}" pid="31" name="listingTemplate">
    <vt:lpwstr>listingTitle ititleDelim t</vt:lpwstr>
  </property>
  <property fmtid="{D5CDD505-2E9C-101B-9397-08002B2CF9AE}" pid="32" name="listingTitle">
    <vt:lpwstr>Listing</vt:lpwstr>
  </property>
  <property fmtid="{D5CDD505-2E9C-101B-9397-08002B2CF9AE}" pid="33" name="listings">
    <vt:lpwstr>False</vt:lpwstr>
  </property>
  <property fmtid="{D5CDD505-2E9C-101B-9397-08002B2CF9AE}" pid="34" name="lofItemTemplate">
    <vt:lpwstr>lofItemTitleilistItemTitleDelimt </vt:lpwstr>
  </property>
  <property fmtid="{D5CDD505-2E9C-101B-9397-08002B2CF9AE}" pid="35" name="lofItemTitle">
    <vt:lpwstr/>
  </property>
  <property fmtid="{D5CDD505-2E9C-101B-9397-08002B2CF9AE}" pid="36" name="lofTitle">
    <vt:lpwstr>List of Figures</vt:lpwstr>
  </property>
  <property fmtid="{D5CDD505-2E9C-101B-9397-08002B2CF9AE}" pid="37" name="lolItemTemplate">
    <vt:lpwstr>lolItemTitleilistItemTitleDelimt </vt:lpwstr>
  </property>
  <property fmtid="{D5CDD505-2E9C-101B-9397-08002B2CF9AE}" pid="38" name="lolItemTitle">
    <vt:lpwstr/>
  </property>
  <property fmtid="{D5CDD505-2E9C-101B-9397-08002B2CF9AE}" pid="39" name="lolTitle">
    <vt:lpwstr>List of Listings</vt:lpwstr>
  </property>
  <property fmtid="{D5CDD505-2E9C-101B-9397-08002B2CF9AE}" pid="40" name="lotItemTemplate">
    <vt:lpwstr>lotItemTitleilistItemTitleDelimt </vt:lpwstr>
  </property>
  <property fmtid="{D5CDD505-2E9C-101B-9397-08002B2CF9AE}" pid="41" name="lotItemTitle">
    <vt:lpwstr/>
  </property>
  <property fmtid="{D5CDD505-2E9C-101B-9397-08002B2CF9AE}" pid="42" name="lotTitle">
    <vt:lpwstr>List of Tables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nameInLink">
    <vt:lpwstr>False</vt:lpwstr>
  </property>
  <property fmtid="{D5CDD505-2E9C-101B-9397-08002B2CF9AE}" pid="47" name="numberSections">
    <vt:lpwstr>False</vt:lpwstr>
  </property>
  <property fmtid="{D5CDD505-2E9C-101B-9397-08002B2CF9AE}" pid="48" name="pairDelim">
    <vt:lpwstr>, 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secHeaderDelim">
    <vt:lpwstr> </vt:lpwstr>
  </property>
  <property fmtid="{D5CDD505-2E9C-101B-9397-08002B2CF9AE}" pid="53" name="secHeaderTemplate">
    <vt:lpwstr>isecHeaderDelim[n]t</vt:lpwstr>
  </property>
  <property fmtid="{D5CDD505-2E9C-101B-9397-08002B2CF9AE}" pid="54" name="secLabels">
    <vt:lpwstr>arabic</vt:lpwstr>
  </property>
  <property fmtid="{D5CDD505-2E9C-101B-9397-08002B2CF9AE}" pid="55" name="secPrefix">
    <vt:lpwstr/>
  </property>
  <property fmtid="{D5CDD505-2E9C-101B-9397-08002B2CF9AE}" pid="56" name="secPrefixTemplate">
    <vt:lpwstr>p i</vt:lpwstr>
  </property>
  <property fmtid="{D5CDD505-2E9C-101B-9397-08002B2CF9AE}" pid="57" name="sectionsDepth">
    <vt:lpwstr>0</vt:lpwstr>
  </property>
  <property fmtid="{D5CDD505-2E9C-101B-9397-08002B2CF9AE}" pid="58" name="subfigGrid">
    <vt:lpwstr>False</vt:lpwstr>
  </property>
  <property fmtid="{D5CDD505-2E9C-101B-9397-08002B2CF9AE}" pid="59" name="subfigLabels">
    <vt:lpwstr>alpha a</vt:lpwstr>
  </property>
  <property fmtid="{D5CDD505-2E9C-101B-9397-08002B2CF9AE}" pid="60" name="subfigureChildTemplate">
    <vt:lpwstr>i</vt:lpwstr>
  </property>
  <property fmtid="{D5CDD505-2E9C-101B-9397-08002B2CF9AE}" pid="61" name="subfigureRefIndexTemplate">
    <vt:lpwstr>isuf (s)</vt:lpwstr>
  </property>
  <property fmtid="{D5CDD505-2E9C-101B-9397-08002B2CF9AE}" pid="62" name="subfigureTemplate">
    <vt:lpwstr>figureTitle ititleDelim t. ccs</vt:lpwstr>
  </property>
  <property fmtid="{D5CDD505-2E9C-101B-9397-08002B2CF9AE}" pid="63" name="tableEqns">
    <vt:lpwstr>False</vt:lpwstr>
  </property>
  <property fmtid="{D5CDD505-2E9C-101B-9397-08002B2CF9AE}" pid="64" name="tableTemplate">
    <vt:lpwstr>tableTitle ititleDelim t</vt:lpwstr>
  </property>
  <property fmtid="{D5CDD505-2E9C-101B-9397-08002B2CF9AE}" pid="65" name="tableTitle">
    <vt:lpwstr>Table</vt:lpwstr>
  </property>
  <property fmtid="{D5CDD505-2E9C-101B-9397-08002B2CF9AE}" pid="66" name="tblLabels">
    <vt:lpwstr>arabic</vt:lpwstr>
  </property>
  <property fmtid="{D5CDD505-2E9C-101B-9397-08002B2CF9AE}" pid="67" name="tblPrefix">
    <vt:lpwstr/>
  </property>
  <property fmtid="{D5CDD505-2E9C-101B-9397-08002B2CF9AE}" pid="68" name="tblPrefixTemplate">
    <vt:lpwstr>p i</vt:lpwstr>
  </property>
  <property fmtid="{D5CDD505-2E9C-101B-9397-08002B2CF9AE}" pid="69" name="titleDelim">
    <vt:lpwstr>:</vt:lpwstr>
  </property>
</Properties>
</file>